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D06A7" w:rsidRDefault="00BD06A7" w:rsidP="00BD06A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D06A7" w:rsidRDefault="00BB6331" w:rsidP="00BB6331">
      <w:pPr>
        <w:rPr>
          <w:rFonts w:hint="eastAsia"/>
        </w:rPr>
      </w:pPr>
    </w:p>
    <w:p w:rsidR="009B1EBD" w:rsidRDefault="009B1EBD" w:rsidP="009B1EBD">
      <w:pPr>
        <w:rPr>
          <w:rFonts w:hint="eastAsia"/>
        </w:rPr>
      </w:pPr>
      <w:r>
        <w:rPr>
          <w:rFonts w:hint="eastAsia"/>
        </w:rPr>
        <w:t>（特定投資家が特定投資家以外の顧客とみなされる場合）</w:t>
      </w:r>
    </w:p>
    <w:p w:rsidR="009B1EBD" w:rsidRDefault="009B1EBD" w:rsidP="00A17208">
      <w:pPr>
        <w:ind w:left="178" w:hangingChars="85" w:hanging="178"/>
        <w:rPr>
          <w:rFonts w:hint="eastAsia"/>
        </w:rPr>
      </w:pPr>
      <w:r>
        <w:rPr>
          <w:rFonts w:hint="eastAsia"/>
        </w:rPr>
        <w:t>第三十四条の二　特定投資家（第二条第三十一項第四号に掲げる者に限る。）は、金融商品取引業者等に対し、契約の種類ごとに、当該契約の種類に属する金融商品取引契約に関して自己を特定投資家以外の顧客として取り扱うよう申し出ることができる。</w:t>
      </w:r>
    </w:p>
    <w:p w:rsidR="009B1EBD" w:rsidRDefault="009B1EBD" w:rsidP="00A17208">
      <w:pPr>
        <w:ind w:left="178" w:hangingChars="85" w:hanging="178"/>
        <w:rPr>
          <w:rFonts w:hint="eastAsia"/>
        </w:rPr>
      </w:pPr>
      <w:r>
        <w:rPr>
          <w:rFonts w:hint="eastAsia"/>
        </w:rPr>
        <w:t>２　金融商品取引業者等は、第十項の規定の適用がある場合その他正当な理由がある場合を除き、前項の規定による申出を受けた後最初に当該申出に係る契約の種類に属する金融商品取引契約（以下この条において「対象契約」という。）の締結の勧誘又は締結のいずれかを行うまでに、当該申出を承諾しなければならない。</w:t>
      </w:r>
    </w:p>
    <w:p w:rsidR="009B1EBD" w:rsidRDefault="009B1EBD" w:rsidP="00A17208">
      <w:pPr>
        <w:ind w:left="178" w:hangingChars="85" w:hanging="178"/>
        <w:rPr>
          <w:rFonts w:hint="eastAsia"/>
        </w:rPr>
      </w:pPr>
      <w:r>
        <w:rPr>
          <w:rFonts w:hint="eastAsia"/>
        </w:rPr>
        <w:t>３　金融商品取引業者等は、前項の規定により承諾する場合には、第一項の規定による申出をした特定投資家（以下この条において「申出者」という。）に対し、あらかじめ、次に掲げる事項を記載した書面を交付しなければならない。この場合において、第二号に規定する期限日は、第一号に規定する承諾日から起算して一年を経過する日（内閣府令で定める場合にあつては、当該経過する日前で内閣府令で定める日）としなければならない。</w:t>
      </w:r>
    </w:p>
    <w:p w:rsidR="009B1EBD" w:rsidRDefault="009B1EBD" w:rsidP="00A17208">
      <w:pPr>
        <w:ind w:leftChars="86" w:left="359" w:hangingChars="85" w:hanging="178"/>
        <w:rPr>
          <w:rFonts w:hint="eastAsia"/>
        </w:rPr>
      </w:pPr>
      <w:r>
        <w:rPr>
          <w:rFonts w:hint="eastAsia"/>
        </w:rPr>
        <w:t>一　前項の規定により承諾する日（第五項各号及び第九項において「承諾日」という。）</w:t>
      </w:r>
    </w:p>
    <w:p w:rsidR="009B1EBD" w:rsidRDefault="009B1EBD" w:rsidP="00A17208">
      <w:pPr>
        <w:ind w:leftChars="86" w:left="359" w:hangingChars="85" w:hanging="178"/>
        <w:rPr>
          <w:rFonts w:hint="eastAsia"/>
        </w:rPr>
      </w:pPr>
      <w:r>
        <w:rPr>
          <w:rFonts w:hint="eastAsia"/>
        </w:rPr>
        <w:t>二　対象契約の締結の勧誘又は締結をする場合において、当該申出者を特定投資家以外の顧客として取り扱う期間の末日（以下この条において「期限日」という。）</w:t>
      </w:r>
    </w:p>
    <w:p w:rsidR="009B1EBD" w:rsidRDefault="009B1EBD" w:rsidP="00A17208">
      <w:pPr>
        <w:ind w:leftChars="86" w:left="359" w:hangingChars="85" w:hanging="178"/>
        <w:rPr>
          <w:rFonts w:hint="eastAsia"/>
        </w:rPr>
      </w:pPr>
      <w:r>
        <w:rPr>
          <w:rFonts w:hint="eastAsia"/>
        </w:rPr>
        <w:t>三　対象契約の属する契約の種類</w:t>
      </w:r>
    </w:p>
    <w:p w:rsidR="009B1EBD" w:rsidRDefault="009B1EBD" w:rsidP="00A17208">
      <w:pPr>
        <w:ind w:leftChars="86" w:left="359" w:hangingChars="85" w:hanging="178"/>
        <w:rPr>
          <w:rFonts w:hint="eastAsia"/>
        </w:rPr>
      </w:pPr>
      <w:r>
        <w:rPr>
          <w:rFonts w:hint="eastAsia"/>
        </w:rPr>
        <w:t>四　期限日以前に対象契約の締結の勧誘又は締結をする場合において、当該申出者を特定投資家以外の顧客として取り扱う旨</w:t>
      </w:r>
    </w:p>
    <w:p w:rsidR="009B1EBD" w:rsidRDefault="009B1EBD" w:rsidP="00A17208">
      <w:pPr>
        <w:ind w:leftChars="86" w:left="359" w:hangingChars="85" w:hanging="178"/>
        <w:rPr>
          <w:rFonts w:hint="eastAsia"/>
        </w:rPr>
      </w:pPr>
      <w:r>
        <w:rPr>
          <w:rFonts w:hint="eastAsia"/>
        </w:rPr>
        <w:t>五　期限日後に対象契約の締結の勧誘又は締結をする場合において、当該申出者を特定投資家として取り扱う旨</w:t>
      </w:r>
    </w:p>
    <w:p w:rsidR="009B1EBD" w:rsidRDefault="009B1EBD" w:rsidP="00A17208">
      <w:pPr>
        <w:ind w:leftChars="86" w:left="359" w:hangingChars="85" w:hanging="178"/>
        <w:rPr>
          <w:rFonts w:hint="eastAsia"/>
        </w:rPr>
      </w:pPr>
      <w:r>
        <w:rPr>
          <w:rFonts w:hint="eastAsia"/>
        </w:rPr>
        <w:t>六　その他内閣府令で定める事項</w:t>
      </w:r>
    </w:p>
    <w:p w:rsidR="009B1EBD" w:rsidRDefault="009B1EBD" w:rsidP="00A17208">
      <w:pPr>
        <w:ind w:left="178" w:hangingChars="85" w:hanging="178"/>
        <w:rPr>
          <w:rFonts w:hint="eastAsia"/>
        </w:rPr>
      </w:pPr>
      <w:r>
        <w:rPr>
          <w:rFonts w:hint="eastAsia"/>
        </w:rPr>
        <w:t>４　金融商品取引業者等は、前項の規定による書面の交付に代えて、政令で定めるところにより、申出者の承諾を得て、当該書面に記載すべき事項を電子情報処理組織を使用する方法その他の情報通信の技術を利用する方法であつて内閣府令で定めるものにより提供することができる。この場合において、当該金融商品取引業者等は、当該書面を交付したものとみなす。</w:t>
      </w:r>
    </w:p>
    <w:p w:rsidR="009B1EBD" w:rsidRDefault="009B1EBD" w:rsidP="00A17208">
      <w:pPr>
        <w:ind w:left="178" w:hangingChars="85" w:hanging="178"/>
        <w:rPr>
          <w:rFonts w:hint="eastAsia"/>
        </w:rPr>
      </w:pPr>
      <w:r>
        <w:rPr>
          <w:rFonts w:hint="eastAsia"/>
        </w:rPr>
        <w:t>５　金融商品取引業者等が第二項の規定による承諾及び第三項の規定による書面の交付をした場合であつて、申出者が次に掲げる者である場合におけるこの法律（この款を除く。）の規定の適用については、当該申出者は、特定投資家以外の顧客とみなす。</w:t>
      </w:r>
    </w:p>
    <w:p w:rsidR="009B1EBD" w:rsidRDefault="009B1EBD" w:rsidP="00A17208">
      <w:pPr>
        <w:ind w:leftChars="86" w:left="359" w:hangingChars="85" w:hanging="178"/>
        <w:rPr>
          <w:rFonts w:hint="eastAsia"/>
        </w:rPr>
      </w:pPr>
      <w:r>
        <w:rPr>
          <w:rFonts w:hint="eastAsia"/>
        </w:rPr>
        <w:t>一　当該金融商品取引業者等が承諾日から期限日までに行う対象契約の締結の勧誘の相手方</w:t>
      </w:r>
    </w:p>
    <w:p w:rsidR="009B1EBD" w:rsidRDefault="009B1EBD" w:rsidP="00A17208">
      <w:pPr>
        <w:ind w:leftChars="86" w:left="359" w:hangingChars="85" w:hanging="178"/>
        <w:rPr>
          <w:rFonts w:hint="eastAsia"/>
        </w:rPr>
      </w:pPr>
      <w:r>
        <w:rPr>
          <w:rFonts w:hint="eastAsia"/>
        </w:rPr>
        <w:lastRenderedPageBreak/>
        <w:t>二　当該金融商品取引業者等が承諾日から期限日までに締結する対象契約の相手方</w:t>
      </w:r>
    </w:p>
    <w:p w:rsidR="009B1EBD" w:rsidRDefault="009B1EBD" w:rsidP="00A17208">
      <w:pPr>
        <w:ind w:left="178" w:hangingChars="85" w:hanging="178"/>
        <w:rPr>
          <w:rFonts w:hint="eastAsia"/>
        </w:rPr>
      </w:pPr>
      <w:r>
        <w:rPr>
          <w:rFonts w:hint="eastAsia"/>
        </w:rPr>
        <w:t>６　金融商品取引業者等は、対象契約（第二条第八項第二号から第四号まで、第十号及び第十三号に規定する代理を行うことを内容とするものに限る。以下この項及び第八項において「特定対象契約」という。）の締結に関して申出者が前項の規定の適用を受ける場合において、当該特定対象契約に基づき当該申出者を代理して期限日以前に金融商品取引契約を締結するときは、当該金融商品取引契約の相手方である他の金融商品取引業者等（次項及び第八項において「相手方金融商品取引業者等」という。）に対し、あらかじめ、当該金融商品取引契約に関して申出者が特定投資家以外の顧客とみなされる旨を告知しなければならない。</w:t>
      </w:r>
    </w:p>
    <w:p w:rsidR="009B1EBD" w:rsidRDefault="009B1EBD" w:rsidP="00A17208">
      <w:pPr>
        <w:ind w:left="178" w:hangingChars="85" w:hanging="178"/>
        <w:rPr>
          <w:rFonts w:hint="eastAsia"/>
        </w:rPr>
      </w:pPr>
      <w:r>
        <w:rPr>
          <w:rFonts w:hint="eastAsia"/>
        </w:rPr>
        <w:t>７　金融商品取引業者等が前項の規定による告知をした場合には、相手方金融商品取引業者等に対しては、前条の規定は、適用しない。</w:t>
      </w:r>
    </w:p>
    <w:p w:rsidR="009B1EBD" w:rsidRDefault="009B1EBD" w:rsidP="00A17208">
      <w:pPr>
        <w:ind w:left="178" w:hangingChars="85" w:hanging="178"/>
        <w:rPr>
          <w:rFonts w:hint="eastAsia"/>
        </w:rPr>
      </w:pPr>
      <w:r>
        <w:rPr>
          <w:rFonts w:hint="eastAsia"/>
        </w:rPr>
        <w:t>８　特定対象契約を締結した金融商品取引業者等が第六項の規定による告知をした場合には、当該金融商品取引業者等が当該特定対象契約に基づき申出者を代理して相手方金融商品取引業者等との間で締結する金融商品取引契約（期限日以前に締結するものに限る。）については、当該申出者を特定投資家以外の顧客とみなして、この法律（この款を除く。）の規定を適用する。</w:t>
      </w:r>
    </w:p>
    <w:p w:rsidR="009B1EBD" w:rsidRDefault="009B1EBD" w:rsidP="00A17208">
      <w:pPr>
        <w:ind w:left="178" w:hangingChars="85" w:hanging="178"/>
        <w:rPr>
          <w:rFonts w:hint="eastAsia"/>
        </w:rPr>
      </w:pPr>
      <w:r>
        <w:rPr>
          <w:rFonts w:hint="eastAsia"/>
        </w:rPr>
        <w:t>９　金融商品取引業者等は、期限日後最初に対象契約の申込みを申出者から受けた場合であつて、承諾日以後において対象契約の属する契約の種類に係る第一項の規定による申出（次項において「更新申出」という。）を当該申出者から受けていない場合には、当該申込みに係る対象契約を締結するまでに、当該申出者に対し、対象契約に関して当該申出者を特定投資家として取り扱うこととなる旨を告知しなければならない。</w:t>
      </w:r>
    </w:p>
    <w:p w:rsidR="009B1EBD" w:rsidRDefault="009E3A65" w:rsidP="00A17208">
      <w:pPr>
        <w:ind w:left="178" w:hangingChars="85" w:hanging="178"/>
        <w:rPr>
          <w:rFonts w:hint="eastAsia"/>
        </w:rPr>
      </w:pPr>
      <w:r>
        <w:rPr>
          <w:rFonts w:hint="eastAsia"/>
        </w:rPr>
        <w:t>10</w:t>
      </w:r>
      <w:r w:rsidR="009B1EBD">
        <w:rPr>
          <w:rFonts w:hint="eastAsia"/>
        </w:rPr>
        <w:t xml:space="preserve">　金融商品取引業者等は、期限日以前に更新申出を申出者から受けた場合であつて、当該更新申出に係る第二項の規定による承諾をする場合には、期限日から期限日後最初に対象契約の締結の勧誘又は締結をするまでに、当該承諾をしなければならない。</w:t>
      </w:r>
    </w:p>
    <w:p w:rsidR="00BB6331" w:rsidRDefault="009E3A65" w:rsidP="00A17208">
      <w:pPr>
        <w:ind w:left="178" w:hangingChars="85" w:hanging="178"/>
        <w:rPr>
          <w:rFonts w:hint="eastAsia"/>
        </w:rPr>
      </w:pPr>
      <w:r>
        <w:rPr>
          <w:rFonts w:hint="eastAsia"/>
        </w:rPr>
        <w:t>11</w:t>
      </w:r>
      <w:r w:rsidR="009B1EBD">
        <w:rPr>
          <w:rFonts w:hint="eastAsia"/>
        </w:rPr>
        <w:t xml:space="preserve">　期限日以前に申出者が新たに適格機関投資家となつた場合には、当該申出者が適格機関投資家となつた日以後は、第五項から第九項までの規定は、適用しない。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84D1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84D1F">
        <w:tab/>
      </w:r>
      <w:r w:rsidR="00684D1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84D1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84D1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84D1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84D1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84D1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84D1F">
        <w:rPr>
          <w:rFonts w:hint="eastAsia"/>
        </w:rPr>
        <w:t>（改正なし）</w:t>
      </w:r>
    </w:p>
    <w:p w:rsidR="00684D1F" w:rsidRDefault="00684D1F" w:rsidP="00684D1F">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17208">
        <w:rPr>
          <w:rFonts w:hint="eastAsia"/>
        </w:rPr>
        <w:tab/>
      </w:r>
      <w:r w:rsidR="00A17208">
        <w:rPr>
          <w:rFonts w:hint="eastAsia"/>
        </w:rPr>
        <w:t>（改正なし）</w:t>
      </w:r>
    </w:p>
    <w:p w:rsidR="009E3A65" w:rsidRDefault="00BB6331" w:rsidP="009E3A6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E3A65" w:rsidRDefault="009E3A65" w:rsidP="009E3A65"/>
    <w:p w:rsidR="009E3A65" w:rsidRDefault="009E3A65" w:rsidP="009E3A65">
      <w:r>
        <w:rPr>
          <w:rFonts w:hint="eastAsia"/>
        </w:rPr>
        <w:t>（改正後）</w:t>
      </w:r>
    </w:p>
    <w:p w:rsidR="009E3A65" w:rsidRDefault="009E3A65" w:rsidP="009E3A65">
      <w:pPr>
        <w:rPr>
          <w:rFonts w:hint="eastAsia"/>
        </w:rPr>
      </w:pPr>
      <w:r>
        <w:rPr>
          <w:rFonts w:hint="eastAsia"/>
        </w:rPr>
        <w:t>（特定投資家が特定投資家以外の顧客とみなされる場合）</w:t>
      </w:r>
    </w:p>
    <w:p w:rsidR="009E3A65" w:rsidRDefault="009E3A65" w:rsidP="009E3A65">
      <w:pPr>
        <w:ind w:left="178" w:hangingChars="85" w:hanging="178"/>
        <w:rPr>
          <w:rFonts w:hint="eastAsia"/>
        </w:rPr>
      </w:pPr>
      <w:r>
        <w:rPr>
          <w:rFonts w:hint="eastAsia"/>
        </w:rPr>
        <w:t>第三十四条の二　特定投資家（第二条第三十一項第四号に掲げる者に限る。）は、金融商品取引業者等に対し、契約の種類ごとに、当該契約の種類に属する金融商品取引契約に関して自己を特定投資家以外の顧客として取り扱うよう申し出ることができる。</w:t>
      </w:r>
    </w:p>
    <w:p w:rsidR="009E3A65" w:rsidRDefault="009E3A65" w:rsidP="009E3A65">
      <w:pPr>
        <w:ind w:left="178" w:hangingChars="85" w:hanging="178"/>
        <w:rPr>
          <w:rFonts w:hint="eastAsia"/>
        </w:rPr>
      </w:pPr>
      <w:r>
        <w:rPr>
          <w:rFonts w:hint="eastAsia"/>
        </w:rPr>
        <w:t>２　金融商品取引業者等は、第十項の規定の適用がある場合その他正当な理由がある場合を除き、前項の規定による申出を受けた後最初に当該申出に係る契約の種類に属する金融商品取引契約（以下この条において「対象契約」という。）の締結の勧誘又は締結のいずれかを行うまでに、当該申出を承諾しなければならない。</w:t>
      </w:r>
    </w:p>
    <w:p w:rsidR="009E3A65" w:rsidRDefault="009E3A65" w:rsidP="009E3A65">
      <w:pPr>
        <w:ind w:left="178" w:hangingChars="85" w:hanging="178"/>
        <w:rPr>
          <w:rFonts w:hint="eastAsia"/>
        </w:rPr>
      </w:pPr>
      <w:r>
        <w:rPr>
          <w:rFonts w:hint="eastAsia"/>
        </w:rPr>
        <w:t>３　金融商品取引業者等は、前項の規定により承諾する場合には、第一項の規定による申出をした特定投資家（以下この条において「申出者」という。）に対し、あらかじめ、次に掲げる事項を記載した書面を交付しなければならない。この場合において、第二号に規定する期限日は、第一号に規定する承諾日から起算して一年を経過する日（内閣府令で定める場合にあつては、当該経過する日前で内閣府令で定める日）としなければならない。</w:t>
      </w:r>
    </w:p>
    <w:p w:rsidR="009E3A65" w:rsidRDefault="009E3A65" w:rsidP="009E3A65">
      <w:pPr>
        <w:ind w:leftChars="86" w:left="359" w:hangingChars="85" w:hanging="178"/>
        <w:rPr>
          <w:rFonts w:hint="eastAsia"/>
        </w:rPr>
      </w:pPr>
      <w:r>
        <w:rPr>
          <w:rFonts w:hint="eastAsia"/>
        </w:rPr>
        <w:t>一　前項の規定により承諾する日（第五項各号及び第九項において「承諾日」という。）</w:t>
      </w:r>
    </w:p>
    <w:p w:rsidR="009E3A65" w:rsidRDefault="009E3A65" w:rsidP="009E3A65">
      <w:pPr>
        <w:ind w:leftChars="86" w:left="359" w:hangingChars="85" w:hanging="178"/>
        <w:rPr>
          <w:rFonts w:hint="eastAsia"/>
        </w:rPr>
      </w:pPr>
      <w:r>
        <w:rPr>
          <w:rFonts w:hint="eastAsia"/>
        </w:rPr>
        <w:t>二　対象契約の締結の勧誘又は締結をする場合において、当該申出者を特定投資家以外の顧客として取り扱う期間の末日（以下この条において「期限日」という。）</w:t>
      </w:r>
    </w:p>
    <w:p w:rsidR="009E3A65" w:rsidRDefault="009E3A65" w:rsidP="009E3A65">
      <w:pPr>
        <w:ind w:leftChars="86" w:left="359" w:hangingChars="85" w:hanging="178"/>
        <w:rPr>
          <w:rFonts w:hint="eastAsia"/>
        </w:rPr>
      </w:pPr>
      <w:r>
        <w:rPr>
          <w:rFonts w:hint="eastAsia"/>
        </w:rPr>
        <w:t>三　対象契約の属する契約の種類</w:t>
      </w:r>
    </w:p>
    <w:p w:rsidR="009E3A65" w:rsidRDefault="009E3A65" w:rsidP="009E3A65">
      <w:pPr>
        <w:ind w:leftChars="86" w:left="359" w:hangingChars="85" w:hanging="178"/>
        <w:rPr>
          <w:rFonts w:hint="eastAsia"/>
        </w:rPr>
      </w:pPr>
      <w:r>
        <w:rPr>
          <w:rFonts w:hint="eastAsia"/>
        </w:rPr>
        <w:t>四　期限日以前に対象契約の締結の勧誘又は締結をする場合において、当該申出者を特定投資家以外の顧客として取り扱う旨</w:t>
      </w:r>
    </w:p>
    <w:p w:rsidR="009E3A65" w:rsidRDefault="009E3A65" w:rsidP="009E3A65">
      <w:pPr>
        <w:ind w:leftChars="86" w:left="359" w:hangingChars="85" w:hanging="178"/>
        <w:rPr>
          <w:rFonts w:hint="eastAsia"/>
        </w:rPr>
      </w:pPr>
      <w:r>
        <w:rPr>
          <w:rFonts w:hint="eastAsia"/>
        </w:rPr>
        <w:t>五　期限日後に対象契約の締結の勧誘又は締結をする場合において、当該申出者を特定投資家として取り扱う旨</w:t>
      </w:r>
    </w:p>
    <w:p w:rsidR="009E3A65" w:rsidRDefault="009E3A65" w:rsidP="009E3A65">
      <w:pPr>
        <w:ind w:leftChars="86" w:left="359" w:hangingChars="85" w:hanging="178"/>
        <w:rPr>
          <w:rFonts w:hint="eastAsia"/>
        </w:rPr>
      </w:pPr>
      <w:r>
        <w:rPr>
          <w:rFonts w:hint="eastAsia"/>
        </w:rPr>
        <w:t>六　その他内閣府令で定める事項</w:t>
      </w:r>
    </w:p>
    <w:p w:rsidR="009E3A65" w:rsidRDefault="009E3A65" w:rsidP="009E3A65">
      <w:pPr>
        <w:ind w:left="178" w:hangingChars="85" w:hanging="178"/>
        <w:rPr>
          <w:rFonts w:hint="eastAsia"/>
        </w:rPr>
      </w:pPr>
      <w:r>
        <w:rPr>
          <w:rFonts w:hint="eastAsia"/>
        </w:rPr>
        <w:t>４　金融商品取引業者等は、前項の規定による書面の交付に代えて、政令で定めるところにより、申出者の承諾を得て、当該書面に記載すべき事項を電子情報処理組織を使用する方法その他の情報通信の技術を利用する方法であつて内閣府令で定めるものにより提供することができる。この場合において、当該金融商品取引業者等は、当該書面を交付したものとみなす。</w:t>
      </w:r>
    </w:p>
    <w:p w:rsidR="009E3A65" w:rsidRDefault="009E3A65" w:rsidP="009E3A65">
      <w:pPr>
        <w:ind w:left="178" w:hangingChars="85" w:hanging="178"/>
        <w:rPr>
          <w:rFonts w:hint="eastAsia"/>
        </w:rPr>
      </w:pPr>
      <w:r>
        <w:rPr>
          <w:rFonts w:hint="eastAsia"/>
        </w:rPr>
        <w:t>５　金融商品取引業者等が第二項の規定による承諾及び第三項の規定による書面の交付をした場合であつて、申出者が次に掲げる者である場合におけるこの法律（この款を除く。）の規定の適用については、当該申出者は、特定投資家以外の顧客とみなす。</w:t>
      </w:r>
    </w:p>
    <w:p w:rsidR="009E3A65" w:rsidRDefault="009E3A65" w:rsidP="009E3A65">
      <w:pPr>
        <w:ind w:leftChars="86" w:left="359" w:hangingChars="85" w:hanging="178"/>
        <w:rPr>
          <w:rFonts w:hint="eastAsia"/>
        </w:rPr>
      </w:pPr>
      <w:r>
        <w:rPr>
          <w:rFonts w:hint="eastAsia"/>
        </w:rPr>
        <w:t>一　当該金融商品取引業者等が承諾日から期限日までに行う対象契約の締結の勧誘の相</w:t>
      </w:r>
      <w:r>
        <w:rPr>
          <w:rFonts w:hint="eastAsia"/>
        </w:rPr>
        <w:lastRenderedPageBreak/>
        <w:t>手方</w:t>
      </w:r>
    </w:p>
    <w:p w:rsidR="009E3A65" w:rsidRDefault="009E3A65" w:rsidP="009E3A65">
      <w:pPr>
        <w:ind w:leftChars="86" w:left="359" w:hangingChars="85" w:hanging="178"/>
        <w:rPr>
          <w:rFonts w:hint="eastAsia"/>
        </w:rPr>
      </w:pPr>
      <w:r>
        <w:rPr>
          <w:rFonts w:hint="eastAsia"/>
        </w:rPr>
        <w:t>二　当該金融商品取引業者等が承諾日から期限日までに締結する対象契約の相手方</w:t>
      </w:r>
    </w:p>
    <w:p w:rsidR="009E3A65" w:rsidRDefault="009E3A65" w:rsidP="009E3A65">
      <w:pPr>
        <w:ind w:left="178" w:hangingChars="85" w:hanging="178"/>
        <w:rPr>
          <w:rFonts w:hint="eastAsia"/>
        </w:rPr>
      </w:pPr>
      <w:r>
        <w:rPr>
          <w:rFonts w:hint="eastAsia"/>
        </w:rPr>
        <w:t>６　金融商品取引業者等は、対象契約（第二条第八項第二号から第四号まで、第十号及び第十三号に規定する代理を行うことを内容とするものに限る。以下この項及び第八項において「特定対象契約」という。）の締結に関して申出者が前項の規定の適用を受ける場合において、当該特定対象契約に基づき当該申出者を代理して期限日以前に金融商品取引契約を締結するときは、当該金融商品取引契約の相手方である他の金融商品取引業者等（次項及び第八項において「相手方金融商品取引業者等」という。）に対し、あらかじめ、当該金融商品取引契約に関して申出者が特定投資家以外の顧客とみなされる旨を告知しなければならない。</w:t>
      </w:r>
    </w:p>
    <w:p w:rsidR="009E3A65" w:rsidRDefault="009E3A65" w:rsidP="009E3A65">
      <w:pPr>
        <w:ind w:left="178" w:hangingChars="85" w:hanging="178"/>
        <w:rPr>
          <w:rFonts w:hint="eastAsia"/>
        </w:rPr>
      </w:pPr>
      <w:r>
        <w:rPr>
          <w:rFonts w:hint="eastAsia"/>
        </w:rPr>
        <w:t>７　金融商品取引業者等が前項の規定による告知をした場合には、相手方金融商品取引業者等に対しては、前条の規定は、適用しない。</w:t>
      </w:r>
    </w:p>
    <w:p w:rsidR="009E3A65" w:rsidRDefault="009E3A65" w:rsidP="009E3A65">
      <w:pPr>
        <w:ind w:left="178" w:hangingChars="85" w:hanging="178"/>
        <w:rPr>
          <w:rFonts w:hint="eastAsia"/>
        </w:rPr>
      </w:pPr>
      <w:r>
        <w:rPr>
          <w:rFonts w:hint="eastAsia"/>
        </w:rPr>
        <w:t>８　特定対象契約を締結した金融商品取引業者等が第六項の規定による告知をした場合には、当該金融商品取引業者等が当該特定対象契約に基づき申出者を代理して相手方金融商品取引業者等との間で締結する金融商品取引契約（期限日以前に締結するものに限る。）については、当該申出者を特定投資家以外の顧客とみなして、この法律（この款を除く。）の規定を適用する。</w:t>
      </w:r>
    </w:p>
    <w:p w:rsidR="009E3A65" w:rsidRDefault="009E3A65" w:rsidP="009E3A65">
      <w:pPr>
        <w:ind w:left="178" w:hangingChars="85" w:hanging="178"/>
        <w:rPr>
          <w:rFonts w:hint="eastAsia"/>
        </w:rPr>
      </w:pPr>
      <w:r>
        <w:rPr>
          <w:rFonts w:hint="eastAsia"/>
        </w:rPr>
        <w:t>９　金融商品取引業者等は、期限日後最初に対象契約の申込みを申出者から受けた場合であつて、承諾日以後において対象契約の属する契約の種類に係る第一項の規定による申出（次項において「更新申出」という。）を当該申出者から受けていない場合には、当該申込みに係る対象契約を締結するまでに、当該申出者に対し、対象契約に関して当該申出者を特定投資家として取り扱うこととなる旨を告知しなければならない。</w:t>
      </w:r>
    </w:p>
    <w:p w:rsidR="009E3A65" w:rsidRDefault="009E3A65" w:rsidP="009E3A65">
      <w:pPr>
        <w:ind w:left="178" w:hangingChars="85" w:hanging="178"/>
        <w:rPr>
          <w:rFonts w:hint="eastAsia"/>
        </w:rPr>
      </w:pPr>
      <w:r>
        <w:rPr>
          <w:rFonts w:hint="eastAsia"/>
        </w:rPr>
        <w:t>10</w:t>
      </w:r>
      <w:r>
        <w:rPr>
          <w:rFonts w:hint="eastAsia"/>
        </w:rPr>
        <w:t xml:space="preserve">　金融商品取引業者等は、期限日以前に更新申出を申出者から受けた場合であつて、当該更新申出に係る第二項の規定による承諾をする場合には、期限日から期限日後最初に対象契約の締結の勧誘又は締結をするまでに、当該承諾をしなければならない。</w:t>
      </w:r>
    </w:p>
    <w:p w:rsidR="009E3A65" w:rsidRDefault="009E3A65" w:rsidP="009E3A65">
      <w:pPr>
        <w:ind w:left="178" w:hangingChars="85" w:hanging="178"/>
        <w:rPr>
          <w:rFonts w:hint="eastAsia"/>
        </w:rPr>
      </w:pPr>
      <w:r>
        <w:rPr>
          <w:rFonts w:hint="eastAsia"/>
        </w:rPr>
        <w:t>11</w:t>
      </w:r>
      <w:r>
        <w:rPr>
          <w:rFonts w:hint="eastAsia"/>
        </w:rPr>
        <w:t xml:space="preserve">　期限日以前に申出者が新たに適格機関投資家となつた場合には、当該申出者が適格機関投資家となつた日以後は、第五項から第九項までの規定は、適用しない。</w:t>
      </w:r>
    </w:p>
    <w:p w:rsidR="009E3A65" w:rsidRPr="009E3A65" w:rsidRDefault="009E3A65" w:rsidP="009E3A65">
      <w:pPr>
        <w:ind w:left="178" w:hangingChars="85" w:hanging="178"/>
      </w:pPr>
    </w:p>
    <w:p w:rsidR="009E3A65" w:rsidRDefault="009E3A65" w:rsidP="009E3A65">
      <w:pPr>
        <w:ind w:left="178" w:hangingChars="85" w:hanging="178"/>
      </w:pPr>
      <w:r>
        <w:rPr>
          <w:rFonts w:hint="eastAsia"/>
        </w:rPr>
        <w:t>（改正前）</w:t>
      </w:r>
    </w:p>
    <w:p w:rsidR="009E3A65" w:rsidRDefault="009E3A65" w:rsidP="009E3A65">
      <w:pPr>
        <w:rPr>
          <w:u w:val="single" w:color="FF0000"/>
        </w:rPr>
      </w:pPr>
      <w:r>
        <w:rPr>
          <w:rFonts w:hint="eastAsia"/>
          <w:u w:val="single" w:color="FF0000"/>
        </w:rPr>
        <w:t>（新設）</w:t>
      </w:r>
    </w:p>
    <w:p w:rsidR="009E3A65" w:rsidRDefault="009E3A65" w:rsidP="009E3A65"/>
    <w:p w:rsidR="00BB6331" w:rsidRPr="009E3A65" w:rsidRDefault="00BB6331" w:rsidP="009E3A65"/>
    <w:sectPr w:rsidR="00BB6331" w:rsidRPr="009E3A6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9E4" w:rsidRDefault="001219E4">
      <w:r>
        <w:separator/>
      </w:r>
    </w:p>
  </w:endnote>
  <w:endnote w:type="continuationSeparator" w:id="0">
    <w:p w:rsidR="001219E4" w:rsidRDefault="00121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B44EE">
      <w:rPr>
        <w:rStyle w:val="a4"/>
        <w:noProof/>
      </w:rPr>
      <w:t>2</w:t>
    </w:r>
    <w:r>
      <w:rPr>
        <w:rStyle w:val="a4"/>
      </w:rPr>
      <w:fldChar w:fldCharType="end"/>
    </w:r>
  </w:p>
  <w:p w:rsidR="00BB6331" w:rsidRDefault="00A1720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9E4" w:rsidRDefault="001219E4">
      <w:r>
        <w:separator/>
      </w:r>
    </w:p>
  </w:footnote>
  <w:footnote w:type="continuationSeparator" w:id="0">
    <w:p w:rsidR="001219E4" w:rsidRDefault="001219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6D0C"/>
    <w:rsid w:val="001219E4"/>
    <w:rsid w:val="00636967"/>
    <w:rsid w:val="00684D1F"/>
    <w:rsid w:val="008B6C39"/>
    <w:rsid w:val="009B1EBD"/>
    <w:rsid w:val="009E3A65"/>
    <w:rsid w:val="00A17208"/>
    <w:rsid w:val="00BB6331"/>
    <w:rsid w:val="00BD06A7"/>
    <w:rsid w:val="00DB44EE"/>
    <w:rsid w:val="00E040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1720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935888">
      <w:bodyDiv w:val="1"/>
      <w:marLeft w:val="0"/>
      <w:marRight w:val="0"/>
      <w:marTop w:val="0"/>
      <w:marBottom w:val="0"/>
      <w:divBdr>
        <w:top w:val="none" w:sz="0" w:space="0" w:color="auto"/>
        <w:left w:val="none" w:sz="0" w:space="0" w:color="auto"/>
        <w:bottom w:val="none" w:sz="0" w:space="0" w:color="auto"/>
        <w:right w:val="none" w:sz="0" w:space="0" w:color="auto"/>
      </w:divBdr>
    </w:div>
    <w:div w:id="8500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653</Words>
  <Characters>3723</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金融商品取引法第34条の2</vt:lpstr>
      <vt:lpstr>金融商品取引法第34条の2</vt:lpstr>
    </vt:vector>
  </TitlesOfParts>
  <Manager/>
  <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金融商品取引法第34条の2</dc:title>
  <dc:subject/>
  <dc:creator/>
  <cp:keywords/>
  <dc:description/>
  <cp:lastModifiedBy/>
  <cp:revision>1</cp:revision>
  <dcterms:created xsi:type="dcterms:W3CDTF">2024-09-02T07:44:00Z</dcterms:created>
  <dcterms:modified xsi:type="dcterms:W3CDTF">2024-09-02T07:44:00Z</dcterms:modified>
</cp:coreProperties>
</file>