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D204B6" w:rsidRDefault="00D204B6" w:rsidP="00D204B6">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D204B6" w:rsidRDefault="00BB6331" w:rsidP="00BB6331">
      <w:pPr>
        <w:rPr>
          <w:rFonts w:hint="eastAsia"/>
        </w:rPr>
      </w:pPr>
    </w:p>
    <w:p w:rsidR="008A0C68" w:rsidRDefault="008A0C68" w:rsidP="008A0C68">
      <w:pPr>
        <w:rPr>
          <w:rFonts w:hint="eastAsia"/>
        </w:rPr>
      </w:pPr>
      <w:r>
        <w:rPr>
          <w:rFonts w:hint="eastAsia"/>
        </w:rPr>
        <w:t>（特定投資家以外の顧客である個人が特定投資家とみなされる場合）</w:t>
      </w:r>
    </w:p>
    <w:p w:rsidR="008A0C68" w:rsidRDefault="008A0C68" w:rsidP="006937FD">
      <w:pPr>
        <w:ind w:left="178" w:hangingChars="85" w:hanging="178"/>
        <w:rPr>
          <w:rFonts w:hint="eastAsia"/>
        </w:rPr>
      </w:pPr>
      <w:r>
        <w:rPr>
          <w:rFonts w:hint="eastAsia"/>
        </w:rPr>
        <w:t>第三十四条の四　次に掲げる個人（適格機関投資家を除く。）は、金融商品取引業者等に対し、契約の種類ごとに、当該契約の種類に属する金融商品取引契約に関して自己を特定投資家として取り扱うよう申し出ることができる。</w:t>
      </w:r>
    </w:p>
    <w:p w:rsidR="008A0C68" w:rsidRDefault="008A0C68" w:rsidP="006937FD">
      <w:pPr>
        <w:ind w:leftChars="86" w:left="359" w:hangingChars="85" w:hanging="178"/>
        <w:rPr>
          <w:rFonts w:hint="eastAsia"/>
        </w:rPr>
      </w:pPr>
      <w:r>
        <w:rPr>
          <w:rFonts w:hint="eastAsia"/>
        </w:rPr>
        <w:t>一</w:t>
      </w:r>
      <w:r>
        <w:rPr>
          <w:rFonts w:hint="eastAsia"/>
        </w:rPr>
        <w:t xml:space="preserve"> </w:t>
      </w:r>
      <w:r>
        <w:rPr>
          <w:rFonts w:hint="eastAsia"/>
        </w:rPr>
        <w:t>商法第五百三十五条に規定する匿名組合契約を締結した営業者である個人（内閣府令で定めるものを除く。）その他これに類するものとして内閣府令で定める個人</w:t>
      </w:r>
    </w:p>
    <w:p w:rsidR="008A0C68" w:rsidRDefault="008A0C68" w:rsidP="006937FD">
      <w:pPr>
        <w:ind w:leftChars="86" w:left="359" w:hangingChars="85" w:hanging="178"/>
        <w:rPr>
          <w:rFonts w:hint="eastAsia"/>
        </w:rPr>
      </w:pPr>
      <w:r>
        <w:rPr>
          <w:rFonts w:hint="eastAsia"/>
        </w:rPr>
        <w:t>二　前号に掲げるもののほか、その知識、経験及び財産の状況に照らして特定投資家に相当する者として内閣府令で定める要件に該当する個人</w:t>
      </w:r>
    </w:p>
    <w:p w:rsidR="008A0C68" w:rsidRDefault="008A0C68" w:rsidP="006937FD">
      <w:pPr>
        <w:ind w:left="178" w:hangingChars="85" w:hanging="178"/>
        <w:rPr>
          <w:rFonts w:hint="eastAsia"/>
        </w:rPr>
      </w:pPr>
      <w:r>
        <w:rPr>
          <w:rFonts w:hint="eastAsia"/>
        </w:rPr>
        <w:t>２　金融商品取引業者等は、前項の規定による申出を受けた場合には、当該申出をした個人（以下この条において「申出者」という。）に対し、前条第二項第四号イ及びロに掲げる事項を記載した書面を交付するとともに、申出者が前項各号に掲げる者のいずれかに該当することを確認しなければならない。</w:t>
      </w:r>
    </w:p>
    <w:p w:rsidR="008A0C68" w:rsidRDefault="008A0C68" w:rsidP="006937FD">
      <w:pPr>
        <w:ind w:left="178" w:hangingChars="85" w:hanging="178"/>
        <w:rPr>
          <w:rFonts w:hint="eastAsia"/>
        </w:rPr>
      </w:pPr>
      <w:r>
        <w:rPr>
          <w:rFonts w:hint="eastAsia"/>
        </w:rPr>
        <w:t>３　第三十四条の二第四項の規定は、前項の規定による書面の交付について準用する。</w:t>
      </w:r>
    </w:p>
    <w:p w:rsidR="00BB6331" w:rsidRDefault="008A0C68" w:rsidP="006937FD">
      <w:pPr>
        <w:ind w:left="178" w:hangingChars="85" w:hanging="178"/>
        <w:rPr>
          <w:rFonts w:hint="eastAsia"/>
        </w:rPr>
      </w:pPr>
      <w:r>
        <w:rPr>
          <w:rFonts w:hint="eastAsia"/>
        </w:rPr>
        <w:t>４　前条第二項から第七項までの規定は、金融商品取引業者等が第一項の規定による申出を承諾する場合について準用する。この場合において、同条第二項中「当該申出をした法人」とあるのは「次条第二項に規定する申出者」と、同条第四項中「第二項の規定による承諾」とあるのは「次条第二項の規定による書面の交付及び確認並びに第二項の規定による承諾」と、同条第七項中「第一項」とあるのは「次条第一項」と読み替えるものとする。</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00762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007620">
        <w:tab/>
      </w:r>
      <w:r w:rsidR="0000762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00762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00762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00762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00762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007620">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007620">
        <w:rPr>
          <w:rFonts w:hint="eastAsia"/>
        </w:rPr>
        <w:t>（改正なし）</w:t>
      </w:r>
    </w:p>
    <w:p w:rsidR="00007620" w:rsidRDefault="00007620" w:rsidP="00007620">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6937FD">
        <w:rPr>
          <w:rFonts w:hint="eastAsia"/>
        </w:rPr>
        <w:tab/>
      </w:r>
      <w:r w:rsidR="006937FD">
        <w:rPr>
          <w:rFonts w:hint="eastAsia"/>
        </w:rPr>
        <w:t>（改正なし）</w:t>
      </w:r>
    </w:p>
    <w:p w:rsidR="004949E3" w:rsidRDefault="00BB6331" w:rsidP="004949E3">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4949E3" w:rsidRDefault="004949E3" w:rsidP="004949E3"/>
    <w:p w:rsidR="004949E3" w:rsidRDefault="004949E3" w:rsidP="004949E3">
      <w:r>
        <w:rPr>
          <w:rFonts w:hint="eastAsia"/>
        </w:rPr>
        <w:lastRenderedPageBreak/>
        <w:t>（改正後）</w:t>
      </w:r>
    </w:p>
    <w:p w:rsidR="004949E3" w:rsidRDefault="004949E3" w:rsidP="004949E3">
      <w:pPr>
        <w:rPr>
          <w:rFonts w:hint="eastAsia"/>
        </w:rPr>
      </w:pPr>
      <w:r>
        <w:rPr>
          <w:rFonts w:hint="eastAsia"/>
        </w:rPr>
        <w:t>（特定投資家以外の顧客である個人が特定投資家とみなされる場合）</w:t>
      </w:r>
    </w:p>
    <w:p w:rsidR="004949E3" w:rsidRDefault="004949E3" w:rsidP="004949E3">
      <w:pPr>
        <w:ind w:left="178" w:hangingChars="85" w:hanging="178"/>
        <w:rPr>
          <w:rFonts w:hint="eastAsia"/>
        </w:rPr>
      </w:pPr>
      <w:r>
        <w:rPr>
          <w:rFonts w:hint="eastAsia"/>
        </w:rPr>
        <w:t>第三十四条の四　次に掲げる個人（適格機関投資家を除く。）は、金融商品取引業者等に対し、契約の種類ごとに、当該契約の種類に属する金融商品取引契約に関して自己を特定投資家として取り扱うよう申し出ることができる。</w:t>
      </w:r>
    </w:p>
    <w:p w:rsidR="004949E3" w:rsidRDefault="004949E3" w:rsidP="004949E3">
      <w:pPr>
        <w:ind w:leftChars="86" w:left="359" w:hangingChars="85" w:hanging="178"/>
        <w:rPr>
          <w:rFonts w:hint="eastAsia"/>
        </w:rPr>
      </w:pPr>
      <w:r>
        <w:rPr>
          <w:rFonts w:hint="eastAsia"/>
        </w:rPr>
        <w:t>一　商法第五百三十五条に規定する匿名組合契約を締結した営業者である個人（内閣府令で定めるものを除く。）その他これに類するものとして内閣府令で定める個人</w:t>
      </w:r>
    </w:p>
    <w:p w:rsidR="004949E3" w:rsidRDefault="004949E3" w:rsidP="004949E3">
      <w:pPr>
        <w:ind w:leftChars="86" w:left="359" w:hangingChars="85" w:hanging="178"/>
        <w:rPr>
          <w:rFonts w:hint="eastAsia"/>
        </w:rPr>
      </w:pPr>
      <w:r>
        <w:rPr>
          <w:rFonts w:hint="eastAsia"/>
        </w:rPr>
        <w:t>二　前号に掲げるもののほか、その知識、経験及び財産の状況に照らして特定投資家に相当する者として内閣府令で定める要件に該当する個人</w:t>
      </w:r>
    </w:p>
    <w:p w:rsidR="004949E3" w:rsidRDefault="004949E3" w:rsidP="004949E3">
      <w:pPr>
        <w:ind w:left="178" w:hangingChars="85" w:hanging="178"/>
        <w:rPr>
          <w:rFonts w:hint="eastAsia"/>
        </w:rPr>
      </w:pPr>
      <w:r>
        <w:rPr>
          <w:rFonts w:hint="eastAsia"/>
        </w:rPr>
        <w:t>２　金融商品取引業者等は、前項の規定による申出を受けた場合には、当該申出をした個人（以下この条において「申出者」という。）に対し、前条第二項第四号イ及びロに掲げる事項を記載した書面を交付するとともに、申出者が前項各号に掲げる者のいずれかに該当することを確認しなければならない。</w:t>
      </w:r>
    </w:p>
    <w:p w:rsidR="004949E3" w:rsidRDefault="004949E3" w:rsidP="004949E3">
      <w:pPr>
        <w:ind w:left="178" w:hangingChars="85" w:hanging="178"/>
        <w:rPr>
          <w:rFonts w:hint="eastAsia"/>
        </w:rPr>
      </w:pPr>
      <w:r>
        <w:rPr>
          <w:rFonts w:hint="eastAsia"/>
        </w:rPr>
        <w:t>３　第三十四条の二第四項の規定は、前項の規定による書面の交付について準用する。</w:t>
      </w:r>
    </w:p>
    <w:p w:rsidR="004949E3" w:rsidRDefault="004949E3" w:rsidP="004949E3">
      <w:pPr>
        <w:ind w:left="178" w:hangingChars="85" w:hanging="178"/>
        <w:rPr>
          <w:rFonts w:hint="eastAsia"/>
        </w:rPr>
      </w:pPr>
      <w:r>
        <w:rPr>
          <w:rFonts w:hint="eastAsia"/>
        </w:rPr>
        <w:t>４　前条第二項から第七項までの規定は、金融商品取引業者等が第一項の規定による申出を承諾する場合について準用する。この場合において、同条第二項中「当該申出をした法人」とあるのは「次条第二項に規定する申出者」と、同条第四項中「第二項の規定による承諾」とあるのは「次条第二項の規定による書面の交付及び確認並びに第二項の規定による承諾」と、同条第七項中「第一項」とあるのは「次条第一項」と読み替えるものとする。</w:t>
      </w:r>
    </w:p>
    <w:p w:rsidR="004949E3" w:rsidRPr="004949E3" w:rsidRDefault="004949E3" w:rsidP="004949E3">
      <w:pPr>
        <w:ind w:left="178" w:hangingChars="85" w:hanging="178"/>
      </w:pPr>
    </w:p>
    <w:p w:rsidR="004949E3" w:rsidRDefault="004949E3" w:rsidP="004949E3">
      <w:pPr>
        <w:ind w:left="178" w:hangingChars="85" w:hanging="178"/>
      </w:pPr>
      <w:r>
        <w:rPr>
          <w:rFonts w:hint="eastAsia"/>
        </w:rPr>
        <w:t>（改正前）</w:t>
      </w:r>
    </w:p>
    <w:p w:rsidR="004949E3" w:rsidRDefault="004949E3" w:rsidP="004949E3">
      <w:pPr>
        <w:rPr>
          <w:u w:val="single" w:color="FF0000"/>
        </w:rPr>
      </w:pPr>
      <w:r>
        <w:rPr>
          <w:rFonts w:hint="eastAsia"/>
          <w:u w:val="single" w:color="FF0000"/>
        </w:rPr>
        <w:t>（新設）</w:t>
      </w:r>
    </w:p>
    <w:p w:rsidR="004949E3" w:rsidRDefault="004949E3" w:rsidP="004949E3"/>
    <w:p w:rsidR="00BB6331" w:rsidRPr="004949E3" w:rsidRDefault="00BB6331" w:rsidP="004949E3"/>
    <w:sectPr w:rsidR="00BB6331" w:rsidRPr="004949E3">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02CC" w:rsidRDefault="006402CC">
      <w:r>
        <w:separator/>
      </w:r>
    </w:p>
  </w:endnote>
  <w:endnote w:type="continuationSeparator" w:id="0">
    <w:p w:rsidR="006402CC" w:rsidRDefault="006402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54858">
      <w:rPr>
        <w:rStyle w:val="a4"/>
        <w:noProof/>
      </w:rPr>
      <w:t>2</w:t>
    </w:r>
    <w:r>
      <w:rPr>
        <w:rStyle w:val="a4"/>
      </w:rPr>
      <w:fldChar w:fldCharType="end"/>
    </w:r>
  </w:p>
  <w:p w:rsidR="00BB6331" w:rsidRDefault="006937FD"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34</w:t>
    </w:r>
    <w:r>
      <w:rPr>
        <w:rFonts w:ascii="Times New Roman" w:hAnsi="Times New Roman" w:hint="eastAsia"/>
        <w:noProof/>
        <w:kern w:val="0"/>
        <w:szCs w:val="21"/>
      </w:rPr>
      <w:t>条の</w:t>
    </w:r>
    <w:r>
      <w:rPr>
        <w:rFonts w:ascii="Times New Roman" w:hAnsi="Times New Roman" w:hint="eastAsia"/>
        <w:noProof/>
        <w:kern w:val="0"/>
        <w:szCs w:val="21"/>
      </w:rPr>
      <w:t>4</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02CC" w:rsidRDefault="006402CC">
      <w:r>
        <w:separator/>
      </w:r>
    </w:p>
  </w:footnote>
  <w:footnote w:type="continuationSeparator" w:id="0">
    <w:p w:rsidR="006402CC" w:rsidRDefault="006402C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07620"/>
    <w:rsid w:val="00427205"/>
    <w:rsid w:val="004949E3"/>
    <w:rsid w:val="00613AE8"/>
    <w:rsid w:val="006402CC"/>
    <w:rsid w:val="006937FD"/>
    <w:rsid w:val="00854858"/>
    <w:rsid w:val="008A0C68"/>
    <w:rsid w:val="00B377AA"/>
    <w:rsid w:val="00BB6331"/>
    <w:rsid w:val="00D204B6"/>
    <w:rsid w:val="00FD5F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6937FD"/>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9210905">
      <w:bodyDiv w:val="1"/>
      <w:marLeft w:val="0"/>
      <w:marRight w:val="0"/>
      <w:marTop w:val="0"/>
      <w:marBottom w:val="0"/>
      <w:divBdr>
        <w:top w:val="none" w:sz="0" w:space="0" w:color="auto"/>
        <w:left w:val="none" w:sz="0" w:space="0" w:color="auto"/>
        <w:bottom w:val="none" w:sz="0" w:space="0" w:color="auto"/>
        <w:right w:val="none" w:sz="0" w:space="0" w:color="auto"/>
      </w:divBdr>
    </w:div>
    <w:div w:id="1995141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247</Words>
  <Characters>1411</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金融商品取引法第34条の4</vt:lpstr>
      <vt:lpstr>金融商品取引法第34条の4</vt:lpstr>
    </vt:vector>
  </TitlesOfParts>
  <Manager/>
  <Company/>
  <LinksUpToDate>false</LinksUpToDate>
  <CharactersWithSpaces>1655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金融商品取引法第34条の4</dc:title>
  <dc:subject/>
  <dc:creator/>
  <cp:keywords/>
  <dc:description/>
  <cp:lastModifiedBy/>
  <cp:revision>1</cp:revision>
  <dcterms:created xsi:type="dcterms:W3CDTF">2024-09-02T07:53:00Z</dcterms:created>
  <dcterms:modified xsi:type="dcterms:W3CDTF">2024-09-02T07:53:00Z</dcterms:modified>
</cp:coreProperties>
</file>